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41" w:beforeAutospacing="0" w:after="141" w:afterAutospacing="0" w:line="18" w:lineRule="atLeast"/>
        <w:ind w:left="0" w:right="0"/>
        <w:jc w:val="center"/>
        <w:rPr>
          <w:b/>
          <w:i w:val="0"/>
          <w:caps w:val="0"/>
          <w:color w:val="212529"/>
          <w:spacing w:val="0"/>
          <w:sz w:val="42"/>
          <w:szCs w:val="42"/>
          <w:shd w:val="clear" w:fill="FFFFFF"/>
        </w:rPr>
      </w:pPr>
      <w:r>
        <w:rPr>
          <w:b/>
          <w:i w:val="0"/>
          <w:caps w:val="0"/>
          <w:color w:val="212529"/>
          <w:spacing w:val="0"/>
          <w:sz w:val="42"/>
          <w:szCs w:val="42"/>
          <w:shd w:val="clear" w:fill="FFFFFF"/>
        </w:rPr>
        <w:t>城镇房屋租赁合同</w:t>
      </w:r>
    </w:p>
    <w:p/>
    <w:p>
      <w:pPr>
        <w:pStyle w:val="3"/>
        <w:keepNext w:val="0"/>
        <w:keepLines w:val="0"/>
        <w:widowControl/>
        <w:suppressLineNumbers w:val="0"/>
        <w:spacing w:before="174" w:beforeAutospacing="0" w:after="174" w:afterAutospacing="0" w:line="18" w:lineRule="atLeast"/>
        <w:ind w:left="0" w:right="0"/>
        <w:jc w:val="both"/>
        <w:rPr>
          <w:sz w:val="18"/>
          <w:szCs w:val="18"/>
        </w:rPr>
      </w:pPr>
      <w:r>
        <w:rPr>
          <w:rStyle w:val="7"/>
          <w:rFonts w:hint="eastAsia" w:ascii="微软雅黑" w:hAnsi="微软雅黑" w:eastAsia="微软雅黑" w:cs="微软雅黑"/>
          <w:b/>
          <w:i w:val="0"/>
          <w:caps w:val="0"/>
          <w:color w:val="212529"/>
          <w:spacing w:val="0"/>
          <w:sz w:val="18"/>
          <w:szCs w:val="18"/>
          <w:shd w:val="clear" w:fill="FFFFFF"/>
        </w:rPr>
        <w:t>甲方（出租人）：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u w:val="single"/>
          <w:shd w:val="clear" w:fill="FFFFFF"/>
          <w:lang w:val="en-US" w:eastAsia="zh-CN"/>
        </w:rPr>
        <w:t xml:space="preserve">    </w:t>
      </w:r>
      <w:r>
        <w:rPr>
          <w:rFonts w:hint="eastAsia" w:ascii="微软雅黑" w:hAnsi="微软雅黑" w:eastAsia="微软雅黑" w:cs="微软雅黑"/>
          <w:i w:val="0"/>
          <w:caps w:val="0"/>
          <w:color w:val="212529"/>
          <w:spacing w:val="0"/>
          <w:sz w:val="18"/>
          <w:szCs w:val="18"/>
          <w:shd w:val="clear" w:fill="FFFFFF"/>
        </w:rPr>
        <w:t>□ </w:t>
      </w:r>
      <w:r>
        <w:rPr>
          <w:rFonts w:hint="eastAsia" w:ascii="微软雅黑" w:hAnsi="微软雅黑" w:eastAsia="微软雅黑" w:cs="微软雅黑"/>
          <w:b w:val="0"/>
          <w:bCs/>
          <w:i w:val="0"/>
          <w:caps w:val="0"/>
          <w:color w:val="212529"/>
          <w:spacing w:val="0"/>
          <w:sz w:val="18"/>
          <w:szCs w:val="18"/>
          <w:shd w:val="clear" w:fill="FFFFFF"/>
          <w:lang w:eastAsia="zh-CN"/>
        </w:rPr>
        <w:t>证件号码：</w:t>
      </w:r>
      <w:r>
        <w:rPr>
          <w:rFonts w:hint="eastAsia" w:ascii="微软雅黑" w:hAnsi="微软雅黑" w:eastAsia="微软雅黑" w:cs="微软雅黑"/>
          <w:b w:val="0"/>
          <w:bCs/>
          <w:i w:val="0"/>
          <w:caps w:val="0"/>
          <w:color w:val="212529"/>
          <w:spacing w:val="0"/>
          <w:sz w:val="18"/>
          <w:szCs w:val="18"/>
          <w:shd w:val="clear" w:fill="FFFFFF"/>
        </w:rPr>
        <w:t xml:space="preserve"> </w:t>
      </w:r>
      <w:r>
        <w:rPr>
          <w:rFonts w:hint="eastAsia" w:ascii="微软雅黑" w:hAnsi="微软雅黑" w:eastAsia="微软雅黑" w:cs="微软雅黑"/>
          <w:i w:val="0"/>
          <w:caps w:val="0"/>
          <w:color w:val="212529"/>
          <w:spacing w:val="0"/>
          <w:sz w:val="18"/>
          <w:szCs w:val="18"/>
          <w:shd w:val="clear" w:fill="FFFFFF"/>
        </w:rPr>
        <w:t> </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u w:val="single"/>
          <w:shd w:val="clear" w:fill="FFFFFF"/>
          <w:lang w:val="en-US" w:eastAsia="zh-CN"/>
        </w:rPr>
        <w:t xml:space="preserve">                               </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联系人：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联系电话：</w:t>
      </w:r>
      <w:r>
        <w:rPr>
          <w:rFonts w:hint="eastAsia" w:ascii="微软雅黑" w:hAnsi="微软雅黑" w:eastAsia="微软雅黑" w:cs="微软雅黑"/>
          <w:i w:val="0"/>
          <w:caps w:val="0"/>
          <w:color w:val="212529"/>
          <w:spacing w:val="0"/>
          <w:sz w:val="18"/>
          <w:szCs w:val="18"/>
          <w:u w:val="single"/>
          <w:shd w:val="clear" w:fill="FFFFFF"/>
        </w:rPr>
        <w:t>                              </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联系地址：</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u w:val="single"/>
          <w:shd w:val="clear" w:fill="FFFFFF"/>
          <w:lang w:val="en-US" w:eastAsia="zh-CN"/>
        </w:rPr>
        <w:t xml:space="preserve">     </w:t>
      </w:r>
      <w:r>
        <w:rPr>
          <w:rFonts w:hint="eastAsia" w:ascii="微软雅黑" w:hAnsi="微软雅黑" w:eastAsia="微软雅黑" w:cs="微软雅黑"/>
          <w:i w:val="0"/>
          <w:caps w:val="0"/>
          <w:color w:val="212529"/>
          <w:spacing w:val="0"/>
          <w:sz w:val="18"/>
          <w:szCs w:val="18"/>
          <w:shd w:val="clear" w:fill="FFFFFF"/>
        </w:rPr>
        <w:t>电子邮箱：</w:t>
      </w:r>
      <w:r>
        <w:rPr>
          <w:rFonts w:hint="eastAsia" w:ascii="微软雅黑" w:hAnsi="微软雅黑" w:eastAsia="微软雅黑" w:cs="微软雅黑"/>
          <w:i w:val="0"/>
          <w:caps w:val="0"/>
          <w:color w:val="212529"/>
          <w:spacing w:val="0"/>
          <w:sz w:val="18"/>
          <w:szCs w:val="18"/>
          <w:u w:val="single"/>
          <w:shd w:val="clear" w:fill="FFFFFF"/>
        </w:rPr>
        <w:t>                              </w:t>
      </w:r>
    </w:p>
    <w:p>
      <w:pPr>
        <w:pStyle w:val="5"/>
        <w:keepNext w:val="0"/>
        <w:keepLines w:val="0"/>
        <w:widowControl/>
        <w:suppressLineNumbers w:val="0"/>
        <w:spacing w:before="0" w:beforeAutospacing="0" w:after="0" w:afterAutospacing="0"/>
        <w:jc w:val="left"/>
        <w:rPr>
          <w:sz w:val="18"/>
          <w:szCs w:val="18"/>
        </w:rPr>
      </w:pPr>
      <w:r>
        <w:rPr>
          <w:rStyle w:val="7"/>
          <w:rFonts w:hint="eastAsia" w:ascii="微软雅黑" w:hAnsi="微软雅黑" w:eastAsia="微软雅黑" w:cs="微软雅黑"/>
          <w:b/>
          <w:i w:val="0"/>
          <w:caps w:val="0"/>
          <w:color w:val="212529"/>
          <w:spacing w:val="0"/>
          <w:sz w:val="18"/>
          <w:szCs w:val="18"/>
          <w:shd w:val="clear" w:fill="FFFFFF"/>
        </w:rPr>
        <w:t>乙方（承租人）：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u w:val="single"/>
          <w:shd w:val="clear" w:fill="FFFFFF"/>
          <w:lang w:val="en-US" w:eastAsia="zh-CN"/>
        </w:rPr>
        <w:t xml:space="preserve">     </w:t>
      </w:r>
      <w:r>
        <w:rPr>
          <w:rFonts w:hint="eastAsia" w:ascii="微软雅黑" w:hAnsi="微软雅黑" w:eastAsia="微软雅黑" w:cs="微软雅黑"/>
          <w:i w:val="0"/>
          <w:caps w:val="0"/>
          <w:color w:val="212529"/>
          <w:spacing w:val="0"/>
          <w:sz w:val="18"/>
          <w:szCs w:val="18"/>
          <w:shd w:val="clear" w:fill="FFFFFF"/>
        </w:rPr>
        <w:t>证件号码：</w:t>
      </w:r>
      <w:r>
        <w:rPr>
          <w:rFonts w:hint="eastAsia" w:ascii="微软雅黑" w:hAnsi="微软雅黑" w:eastAsia="微软雅黑" w:cs="微软雅黑"/>
          <w:i w:val="0"/>
          <w:caps w:val="0"/>
          <w:color w:val="212529"/>
          <w:spacing w:val="0"/>
          <w:sz w:val="18"/>
          <w:szCs w:val="18"/>
          <w:u w:val="single"/>
          <w:shd w:val="clear" w:fill="FFFFFF"/>
        </w:rPr>
        <w:t>                              </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住所地：</w:t>
      </w:r>
      <w:r>
        <w:rPr>
          <w:rFonts w:hint="eastAsia" w:ascii="微软雅黑" w:hAnsi="微软雅黑" w:eastAsia="微软雅黑" w:cs="微软雅黑"/>
          <w:i w:val="0"/>
          <w:caps w:val="0"/>
          <w:color w:val="212529"/>
          <w:spacing w:val="0"/>
          <w:sz w:val="18"/>
          <w:szCs w:val="18"/>
          <w:u w:val="single"/>
          <w:shd w:val="clear" w:fill="FFFFFF"/>
        </w:rPr>
        <w:t>                              </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联系人：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联系电话：</w:t>
      </w:r>
      <w:r>
        <w:rPr>
          <w:rFonts w:hint="eastAsia" w:ascii="微软雅黑" w:hAnsi="微软雅黑" w:eastAsia="微软雅黑" w:cs="微软雅黑"/>
          <w:i w:val="0"/>
          <w:caps w:val="0"/>
          <w:color w:val="212529"/>
          <w:spacing w:val="0"/>
          <w:sz w:val="18"/>
          <w:szCs w:val="18"/>
          <w:u w:val="single"/>
          <w:shd w:val="clear" w:fill="FFFFFF"/>
        </w:rPr>
        <w:t>                              </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联系地址：</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电子邮箱：</w:t>
      </w:r>
      <w:r>
        <w:rPr>
          <w:rFonts w:hint="eastAsia" w:ascii="微软雅黑" w:hAnsi="微软雅黑" w:eastAsia="微软雅黑" w:cs="微软雅黑"/>
          <w:i w:val="0"/>
          <w:caps w:val="0"/>
          <w:color w:val="212529"/>
          <w:spacing w:val="0"/>
          <w:sz w:val="18"/>
          <w:szCs w:val="18"/>
          <w:u w:val="single"/>
          <w:shd w:val="clear" w:fill="FFFFFF"/>
        </w:rPr>
        <w:t>                              </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根据《中华人民共和国民法典》及其他相关法律法规的规定，甲、乙双方在平等、自愿的基础上，经友好协商，就乙方承租甲方房屋有关事宜达成以下协议：</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第一条 房屋基本状况</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（一）甲方出租给乙方的房屋（以下简称该房屋）坐落于：</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（二）该房屋的所有权人为，甲方为房屋的   □所有权人   □购房人   □使用权人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。甲方持有的房屋合法权属证明为：   □房屋所有权证   □不动产权证书   □房屋买卖合同   □房屋租赁合同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，权属证明编号：</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rFonts w:hint="eastAsia" w:ascii="微软雅黑" w:hAnsi="微软雅黑" w:eastAsia="微软雅黑" w:cs="微软雅黑"/>
          <w:i w:val="0"/>
          <w:caps w:val="0"/>
          <w:color w:val="212529"/>
          <w:spacing w:val="0"/>
          <w:sz w:val="18"/>
          <w:szCs w:val="18"/>
          <w:shd w:val="clear" w:fill="FFFFFF"/>
        </w:rPr>
      </w:pPr>
      <w:r>
        <w:rPr>
          <w:rFonts w:hint="eastAsia" w:ascii="微软雅黑" w:hAnsi="微软雅黑" w:eastAsia="微软雅黑" w:cs="微软雅黑"/>
          <w:i w:val="0"/>
          <w:caps w:val="0"/>
          <w:color w:val="212529"/>
          <w:spacing w:val="0"/>
          <w:sz w:val="18"/>
          <w:szCs w:val="18"/>
          <w:shd w:val="clear" w:fill="FFFFFF"/>
        </w:rPr>
        <w:t>（三）该房屋建筑面积</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平方米</w:t>
      </w:r>
      <w:r>
        <w:rPr>
          <w:rFonts w:hint="eastAsia" w:ascii="微软雅黑" w:hAnsi="微软雅黑" w:eastAsia="微软雅黑" w:cs="微软雅黑"/>
          <w:i w:val="0"/>
          <w:caps w:val="0"/>
          <w:color w:val="212529"/>
          <w:spacing w:val="0"/>
          <w:sz w:val="18"/>
          <w:szCs w:val="18"/>
          <w:shd w:val="clear" w:fill="FFFFFF"/>
          <w:lang w:eastAsia="zh-CN"/>
        </w:rPr>
        <w:t>，</w:t>
      </w:r>
      <w:r>
        <w:rPr>
          <w:rFonts w:hint="eastAsia" w:ascii="微软雅黑" w:hAnsi="微软雅黑" w:eastAsia="微软雅黑" w:cs="微软雅黑"/>
          <w:i w:val="0"/>
          <w:caps w:val="0"/>
          <w:color w:val="212529"/>
          <w:spacing w:val="0"/>
          <w:sz w:val="18"/>
          <w:szCs w:val="18"/>
          <w:shd w:val="clear" w:fill="FFFFFF"/>
        </w:rPr>
        <w:t>户型为：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室</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厅</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卫</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厨；</w:t>
      </w:r>
    </w:p>
    <w:p>
      <w:pPr>
        <w:pStyle w:val="5"/>
        <w:keepNext w:val="0"/>
        <w:keepLines w:val="0"/>
        <w:widowControl/>
        <w:suppressLineNumbers w:val="0"/>
        <w:spacing w:before="0" w:beforeAutospacing="0" w:after="0" w:afterAutospacing="0"/>
        <w:jc w:val="left"/>
        <w:rPr>
          <w:sz w:val="18"/>
          <w:szCs w:val="18"/>
        </w:rPr>
      </w:pPr>
      <w:bookmarkStart w:id="0" w:name="_GoBack"/>
      <w:bookmarkEnd w:id="0"/>
      <w:r>
        <w:rPr>
          <w:rFonts w:hint="eastAsia" w:ascii="微软雅黑" w:hAnsi="微软雅黑" w:eastAsia="微软雅黑" w:cs="微软雅黑"/>
          <w:i w:val="0"/>
          <w:caps w:val="0"/>
          <w:color w:val="212529"/>
          <w:spacing w:val="0"/>
          <w:sz w:val="18"/>
          <w:szCs w:val="18"/>
          <w:shd w:val="clear" w:fill="FFFFFF"/>
        </w:rPr>
        <w:t>房屋装修情况为：   □毛坯   □简装   □精装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。该房屋的附属设施、设备、家具、电器、装修等状况（下文简称“附属设施、物品”），详见附件《房屋交割单》。</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w:t>
      </w:r>
      <w:r>
        <w:rPr>
          <w:rFonts w:hint="eastAsia" w:ascii="微软雅黑" w:hAnsi="微软雅黑" w:eastAsia="微软雅黑" w:cs="微软雅黑"/>
          <w:i w:val="0"/>
          <w:caps w:val="0"/>
          <w:color w:val="212529"/>
          <w:spacing w:val="0"/>
          <w:sz w:val="18"/>
          <w:szCs w:val="18"/>
          <w:shd w:val="clear" w:fill="FFFFFF"/>
          <w:lang w:eastAsia="zh-CN"/>
        </w:rPr>
        <w:t>四</w:t>
      </w:r>
      <w:r>
        <w:rPr>
          <w:rFonts w:hint="eastAsia" w:ascii="微软雅黑" w:hAnsi="微软雅黑" w:eastAsia="微软雅黑" w:cs="微软雅黑"/>
          <w:i w:val="0"/>
          <w:caps w:val="0"/>
          <w:color w:val="212529"/>
          <w:spacing w:val="0"/>
          <w:sz w:val="18"/>
          <w:szCs w:val="18"/>
          <w:shd w:val="clear" w:fill="FFFFFF"/>
        </w:rPr>
        <w:t>）该房屋   □是   □否   有车库/车位配套，位于</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   □是    □否   与该房屋一并出租。</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w:t>
      </w:r>
      <w:r>
        <w:rPr>
          <w:rFonts w:hint="eastAsia" w:ascii="微软雅黑" w:hAnsi="微软雅黑" w:eastAsia="微软雅黑" w:cs="微软雅黑"/>
          <w:i w:val="0"/>
          <w:caps w:val="0"/>
          <w:color w:val="212529"/>
          <w:spacing w:val="0"/>
          <w:sz w:val="18"/>
          <w:szCs w:val="18"/>
          <w:shd w:val="clear" w:fill="FFFFFF"/>
          <w:lang w:eastAsia="zh-CN"/>
        </w:rPr>
        <w:t>五</w:t>
      </w:r>
      <w:r>
        <w:rPr>
          <w:rFonts w:hint="eastAsia" w:ascii="微软雅黑" w:hAnsi="微软雅黑" w:eastAsia="微软雅黑" w:cs="微软雅黑"/>
          <w:i w:val="0"/>
          <w:caps w:val="0"/>
          <w:color w:val="212529"/>
          <w:spacing w:val="0"/>
          <w:sz w:val="18"/>
          <w:szCs w:val="18"/>
          <w:shd w:val="clear" w:fill="FFFFFF"/>
        </w:rPr>
        <w:t>）其他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第二条 租赁用途</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该房屋的租赁用途为：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。未经甲方同意，乙方不得变更租赁用途。</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第三条 转租</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（一）甲方   □是   □否   同意乙方转租该房屋。</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（二）经甲方同意的转租不影响本房屋租赁合同效力，因转租造成房屋损失的，乙方应当承担损失赔偿责任。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（三）乙方经甲方同意将该房屋转租给第三人，转租的租金归乙方所有，转租期限不得超过乙方剩余租赁期间，超过部分的约定对甲方不具有法律约束力。</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（四）乙方未经甲方同意，擅自转租该房屋的，甲方有权在知道乙方转租后   □随时   □六个月内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   解除合同，乙方应当承担违约责任。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第四条 租赁期间</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（一）该房屋租赁期自</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年</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月</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日起至</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年</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月</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日止，   □是   □否   有免租期，免租期为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日，免租期自</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年</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月</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日起至</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年</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月</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日止。</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（二）租赁期间届满，甲方有权收回该房屋，乙方应当及时返还该房屋，乙方享有以同等条件优先承租的权利。</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（三）乙方要求续租的，应当在租赁期间届满前</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天通知甲方，双方协商另行订立合同。</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第五条 租金</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（一）该房屋月租金为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元（大写：</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）。税费为：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，租金   □包含   □不包含   税费。</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（二）该房屋租金按   □月   □季度   □半年   □年   □一次性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   方式支付。</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租金具体支付期限双方可以约定如下：</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1.首期租金支付时间为：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2.剩余每期租金支付时间为：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（三）甲方收取租金账户信息：</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户名：</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；银行账号：</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u w:val="single"/>
          <w:shd w:val="clear" w:fill="FFFFFF"/>
          <w:lang w:val="en-US" w:eastAsia="zh-CN"/>
        </w:rPr>
        <w:t xml:space="preserve">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（四）本合同第一条第（五）项下的车库/车位与该房屋一并出租的，月租金为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元（大写：</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），支付方式与该房屋租金的支付方式相同,支付时间为：</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（五）乙方应当向甲方及时足额支付该房屋租金，乙方逾期支付租金超过</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天的，甲方有权解除本合同并收回该房屋，乙方应当按实际使用时间支付租金并承担违约责任。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第六条 押金</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（一）为保证在租赁期间乙方能够及时足额支付租金及其他相关费用和合理使用该房屋及附属设施、物品，乙方应当在签订本合同时，向甲方支付押金</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元（大写：</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（二）甲方收到押金后应当向乙方出具押金收款凭证。</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（三）本合同终止时，在乙方结清租赁期间产生的租金和其他相关费用后，甲方应当将押金(   □计息   □不计息   )全额返还乙方。乙方未结清租赁期间产生的租金和其他相关费用的，甲方有权从押金中抵扣，抵扣后如果有剩余的，甲方应当将剩余部分返还乙方；押金不足以抵扣的，甲方有权向乙方追偿差额。</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第七条 其他相关费用</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租赁期内，与该房屋相关各项费用的承担方式为：</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（一）甲方承担   □物业费   □水费   □电费   □电话费   □电视收视费   □网络使用费   □供暖费   □燃气费   □停车管理费   □卫生费   □公共部位电费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（二）乙方承担   □物业费   □水费   □电费   □电话费   □电视收视费   □网络使用费   □供暖费   □燃气费   □停车管理费   □卫生费   □公共部位电费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（三）甲乙双方应当及时足额缴纳己方承担的费用。</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（四）甲方逾期缴纳其承担的费用，影响乙方正常使用的，乙方有权   □自行缴纳，并在租金中抵扣；   □对甲方进行催告，甲方在催告后</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天内仍不缴纳，影响乙方正常使用的，乙方有权提前解除合同并追究甲方违约责任。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（五）乙方逾期缴纳其承担的费用，甲方代为缴纳的，甲方有权从押金中抵扣。押金被抵扣的，乙方应当在</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天内向甲方补足。乙方逾期未补足押金的，甲方有权解除合同并要求乙方承担违约责任。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第八条 房屋交付及返还</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（一）甲方应当于   □合同成立之日   □</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年</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月</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   □其他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将该房屋交付给乙方。甲方迟延交付房屋达</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日的，乙方有权解除合同并要求甲方承担违约责任。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（二）租赁期间届满或本合同提前终止时，乙方应当将该房屋返还甲方，并保证附属设施、物品的完整良好状态(租赁期间的自然损耗除外)。</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（三）甲乙双方共同验收该房屋、在《房屋交割单》签名（盖章）并移交房门钥匙，视为房屋交付或者返还完成。</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（四）乙方逾期返还房屋的，乙方应当按照</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的标准向甲方支付违约金，并承担逾期期间产生的与该房屋有关的各项费用，给甲方造成其他损失的，乙方应当承担赔偿责任。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第九条 房屋使用</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（一）乙方应当按合同约定的用途合理使用该房屋及附属设施、物品。出现毁损或者其他影响正常使用情形时，应当及时告知甲方，并采取必要措施以避免损失扩大。</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（二）甲方未经乙方同意，不得擅自进入该房屋。确有必要进入的，甲方应当提前与乙方约定时间，乙方应当予以配合。</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（三）甲方   □是   □否   同意乙方装饰装修该房屋。如甲方同意乙方装修的，乙方装修过程中严禁破坏房屋主体、承重结构，应确保房屋安全，严格遵守国家有关住宅室内装饰装修管理规定及相关小区物业管理规定。</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1.乙方经甲方同意装饰装修的，租赁期间届满，装饰装修   □由乙方拆除并恢复原状   □折价归甲方所有   □无偿归甲方所有   □</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。甲方对乙方装饰装修和增设的物品不承担维修义务。因拆除造成该房屋毁损的，乙方应当承担恢复原状或者赔偿损失责任。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2.乙方经甲方同意装饰装修的，因合同提前终止造成的乙方装饰装修残值损失按以下方式承担：</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（1）因违约提前终止合同的，由违约方承担剩余租赁期间装饰装修残值损失；</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（2）因不可归责于双方的事由提前终止合同的，剩余租赁期间的装饰装修残值损失，由双方按照公平原则协商分担。</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3.乙方未经甲方同意装饰装修的，甲方有权解除合同并要求乙方承担恢复原状或者赔偿损失等责任。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第十条 房屋维修</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租赁期间，甲方应当保障该房屋及附属设施、物品处于正常使用的状态，并承担乙方正常使用下该房屋及附属设施、物品损坏的维修义务。乙方有权在房屋及附属设施、物品需要维修时，请求甲方在合理期限内维修。</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（二）因甲方不承担房屋的维修义务,致使乙方无法正常使用房屋及附属设施、物品的，乙方   □是   □否   有权自行维修。经甲方同意，乙方维修的，维修费用由甲方承担。</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（三）甲方既不承担维修义务，也不愿意承担乙方维修所产生的费用的，乙方有权解除合同并要求甲方承担违约责任。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乙方应当合理使用并爱护该房屋及附属设施、物品。乙方因保管不当或者使用不当造成该房屋及附属设施、物品毁坏的，乙方应当承担维修、更换或者赔偿损失责任。乙方拒绝的，甲方有权解除合同并要求乙方承担违约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第十一条 优先购买权</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甲方出卖该房屋的，应当提前</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日通知乙方。乙方享有以同等条件优先购买的权利。</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第十二条 保密要求</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甲、乙双方对订立合同过程中知悉的对方的商业秘密（包括技术信息和经营信息）及双方约定的其他保密信息即</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，无论本合同是否成立，均不得泄露或者不正当地使用；任何一方泄露、不正当地使用该商业秘密或者保密信息，给对方造成损失的，应当承担赔偿责任。</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第十三条 甲方权利和义务</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（一）甲方应当保证有权出租该房屋，甲方应当向乙方出示身份证明、房屋权属证明、有权决定该房屋出租事宜的相关证明。</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（二）甲方有权要求乙方出示身份证明。</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（三）甲方应当保证该房屋的出租不违反法律法规的相关规定，房屋产权人或者共有人对该房屋的出租无异议，该房屋不存在查封冻结等限制情形。</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（四）甲方应当保证该房屋未设立居住权，不影响乙方正常使用。在租赁期间，甲方不得就该房屋设立居住权。</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（五）甲方应当及时交付该房屋并在租赁期间保持该房屋及附属设施、物品符合本合同约定用途的状态。</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（六）甲方有权要求乙方按照合同约定的时间、方式及时足额交付租金、押金及其他相关费用。</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（七）甲方有权在租赁期间届满或者本合同终止时，要求乙方及时返还该房屋。</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（八）法律规定及本合同约定的其他权利义务。</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第十四条 乙方权利和义务</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（一）乙方有权要求甲方出示身份证明、房屋权属证明、有权决定该房屋出租事宜的相关证明。</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（二）乙方应当向甲方出示身份证明。</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（三）乙方应当按合同约定的时间、方式及时足额支付租金、押金及其他费用。</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（四）乙方不得在该房屋内进行违法犯罪行为或者其他违反法律法规规定的行为。</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（五）乙方应当遵守物业管理相关规定、小区管理规约，不得损害相邻关系权利人的合法权益。</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六）乙方应当注意用水、用电、用气等的安全，不得在房屋内从事危及自身和他人人身和财产安全的行为。因乙方原因致使发生火灾或其他安全性事故，造成乙方或者他人人身或财产受损害的，由乙方承担相应责任。因上述行为给甲方造成损失的，乙方应当承担赔偿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（七）乙方应当在租赁期间届满或者本合同终止时，按照合同约定及时返还该房屋。</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（八）法律规定或者本合同约定的其他权利义务。</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第十五条 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（一）甲方提前收回该房屋的，或者乙方提前退租的，应当提前</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日书面通知对方，并经对方同意后，应当按照</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的标准向对方支付违约金。</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（二）甲方未按约定时间交付该房屋，应当按照</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的标准承担违约责任。甲方未按约定时间返还乙方的押金、租金的，应当按照</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的标准承担违约责任。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（三）乙方未按约定时间返还该房屋，应当按照</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的标准承担违约责任。乙方逾期返还房屋且未支付逾期期间的租金超过</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个月时，甲方   □是   □否   有权自行收回房屋并处置乙方放置在该房屋内的物品。</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（四）乙方未按约定时间支付租金、押金或者费用，应当按照</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的标准承担违约责任。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（五）任何一方有其他违约行为的，应当承担继续履行、采取补救措施或者赔偿损失等违约责任。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（六）损失赔偿额应当相当于因违约所造成的损失，   □是   □否   包括合同按约定期限履行的租金。损失赔偿额不得超过违约一方订立合同时预见到或者应当预见到的因违约可能造成的损失。</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第十六条 合同变更、终止</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（一）本合同经甲、乙双方协商一致可以变更。</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（二）有下列情形之一的，本合同可以终止：</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1.甲、乙双方协商一致同意终止的；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2.发生法律规定的终止事由的；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3.该房屋被依法征收征用的；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4.该房屋因不可抗力原因毁损、灭失，致使乙方不能正常使用的；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5.发生法律规定或者本合同约定的解除事由，解除权人提出解除合同的；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6.有下列情形之一，乙方提出解除合同的：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（1）该房屋被司法机关或者行政机关依法查封、扣押，致使无法按合同约定使用的；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（2）该房屋权属有争议，致使无法按合同约定使用的；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（3）该房屋具有违反法律、行政法规关于使用条件的强制性规定情形；</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（4）该房屋危及乙方人身财产安全的；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7.有下列情形之一，甲方提出解除合同的：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（1）乙方擅自改变该房屋用途或者利用该房屋从事违法违规活动的；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（2）乙方擅自变动该房屋建筑主体和承重结构的；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（3）乙方擅自改建、扩建、装饰装修该房屋或者变更该房屋的附属设施、物品，经甲方要求，在</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日内未恢复原状的；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8.其他</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第十七条 不可抗力</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（一）不可抗力是指不能预见、不能避免并不能克服的客观情况。</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（二）任何一方因不可抗力的原因不能履行合同或者不能完全履行合同的，应当及时向对方通报不能履行或者不能完全履行的理由，以减轻给对方造成的损失；并应当在</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日内向对方提供不可抗力发生的证明材料，以部分或者全部免除相应的违约责任。</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（三）双方可以根据不可抗力的影响情况协商延期履行、部分履行、不履行合同或者解除合同。</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第十八条 通知、送达</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（一）双方保证在本合同中记载的联系电话、联系地址、电子邮箱等信息均真实有效并作为本合同履行以及法院或者仲裁机构解决本合同争议时的有效联系方式和送达地址。</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（二）任何一方变更联系电话、联系地址、电子邮箱的，应当自变更之日起</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日内书面通知对方，并提供变更后的信息；未及时通知的，对方按照本合同约定的联系方式和送达地址进行送达的，视为有效送达。</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第十九条 法律适用及争议解决</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（一）本合同之订立、生效、解释、变更、终止、执行与争议解决均适用中华人民共和国的法律法规。</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（二）甲、乙双方因合同内容或者履行本合同发生任何争议，由双方协商解决；协商不成的，任何一方均可通过以下第</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种方式解决：</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1.向</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人民法院提起民事诉讼；</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2.向</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仲裁委员会提请仲裁。</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第二十条 附则</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（一）本合同自甲、乙双方签名（盖章）之日起成立并生效。</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（二）本合同附件为本合同不可分割的组成部分，与本合同具有同等效力。</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（三）本合同部分条款的无效或者变更不影响其他条款的效力。</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（四）双方有权以书面形式对本合同进行变更或者补充，变更或者补充合同与本合同具有同等效力。</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（五）本合同一式</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份，其中甲方</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份，乙方</w:t>
      </w: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份，具有同等效力。</w:t>
      </w:r>
    </w:p>
    <w:p>
      <w:pPr>
        <w:pStyle w:val="4"/>
        <w:keepNext w:val="0"/>
        <w:keepLines w:val="0"/>
        <w:widowControl/>
        <w:suppressLineNumbers w:val="0"/>
        <w:spacing w:before="210" w:beforeAutospacing="0" w:after="210" w:afterAutospacing="0" w:line="18" w:lineRule="atLeast"/>
        <w:ind w:left="0" w:right="0"/>
        <w:jc w:val="left"/>
        <w:rPr>
          <w:b/>
          <w:sz w:val="18"/>
          <w:szCs w:val="18"/>
        </w:rPr>
      </w:pPr>
      <w:r>
        <w:rPr>
          <w:b/>
          <w:i w:val="0"/>
          <w:caps w:val="0"/>
          <w:color w:val="212529"/>
          <w:spacing w:val="0"/>
          <w:sz w:val="18"/>
          <w:szCs w:val="18"/>
          <w:shd w:val="clear" w:fill="FFFFFF"/>
        </w:rPr>
        <w:t>第二十一条 其他</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u w:val="single"/>
          <w:shd w:val="clear" w:fill="FFFFFF"/>
        </w:rPr>
        <w:t>                                                            </w:t>
      </w:r>
      <w:r>
        <w:rPr>
          <w:rFonts w:hint="eastAsia" w:ascii="微软雅黑" w:hAnsi="微软雅黑" w:eastAsia="微软雅黑" w:cs="微软雅黑"/>
          <w:i w:val="0"/>
          <w:caps w:val="0"/>
          <w:color w:val="212529"/>
          <w:spacing w:val="0"/>
          <w:sz w:val="18"/>
          <w:szCs w:val="18"/>
          <w:shd w:val="clear" w:fill="FFFFFF"/>
        </w:rPr>
        <w:t>。</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附件：房屋交割单</w:t>
      </w:r>
    </w:p>
    <w:p>
      <w:pPr>
        <w:pStyle w:val="5"/>
        <w:keepNext w:val="0"/>
        <w:keepLines w:val="0"/>
        <w:widowControl/>
        <w:suppressLineNumbers w:val="0"/>
        <w:spacing w:before="0" w:beforeAutospacing="0" w:after="0" w:afterAutospacing="0"/>
        <w:jc w:val="left"/>
        <w:rPr>
          <w:sz w:val="18"/>
          <w:szCs w:val="18"/>
        </w:rPr>
      </w:pP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甲方（签名/盖章）：                              乙方（签名/盖章）：</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法定代表人：                                          法定代表人：</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委托代理人：                                          委托代理人：</w:t>
      </w:r>
    </w:p>
    <w:p>
      <w:pPr>
        <w:pStyle w:val="5"/>
        <w:keepNext w:val="0"/>
        <w:keepLines w:val="0"/>
        <w:widowControl/>
        <w:suppressLineNumbers w:val="0"/>
        <w:spacing w:before="0" w:beforeAutospacing="0" w:after="0" w:afterAutospacing="0"/>
        <w:ind w:firstLine="286"/>
        <w:jc w:val="left"/>
        <w:rPr>
          <w:rFonts w:hint="eastAsia" w:ascii="微软雅黑" w:hAnsi="微软雅黑" w:eastAsia="微软雅黑" w:cs="微软雅黑"/>
          <w:i w:val="0"/>
          <w:caps w:val="0"/>
          <w:color w:val="212529"/>
          <w:spacing w:val="0"/>
          <w:sz w:val="18"/>
          <w:szCs w:val="18"/>
          <w:shd w:val="clear" w:fill="FFFFFF"/>
        </w:rPr>
      </w:pPr>
      <w:r>
        <w:rPr>
          <w:rFonts w:hint="eastAsia" w:ascii="微软雅黑" w:hAnsi="微软雅黑" w:eastAsia="微软雅黑" w:cs="微软雅黑"/>
          <w:i w:val="0"/>
          <w:caps w:val="0"/>
          <w:color w:val="212529"/>
          <w:spacing w:val="0"/>
          <w:sz w:val="18"/>
          <w:szCs w:val="18"/>
          <w:shd w:val="clear" w:fill="FFFFFF"/>
        </w:rPr>
        <w:t>年    月    日                                              年    月    日</w:t>
      </w:r>
    </w:p>
    <w:p>
      <w:pPr>
        <w:pStyle w:val="5"/>
        <w:keepNext w:val="0"/>
        <w:keepLines w:val="0"/>
        <w:widowControl/>
        <w:suppressLineNumbers w:val="0"/>
        <w:spacing w:before="0" w:beforeAutospacing="0" w:after="0" w:afterAutospacing="0"/>
        <w:ind w:firstLine="286"/>
        <w:jc w:val="left"/>
        <w:rPr>
          <w:rFonts w:hint="eastAsia" w:ascii="微软雅黑" w:hAnsi="微软雅黑" w:eastAsia="微软雅黑" w:cs="微软雅黑"/>
          <w:i w:val="0"/>
          <w:caps w:val="0"/>
          <w:color w:val="212529"/>
          <w:spacing w:val="0"/>
          <w:sz w:val="18"/>
          <w:szCs w:val="18"/>
          <w:shd w:val="clear" w:fill="FFFFFF"/>
        </w:rPr>
      </w:pPr>
    </w:p>
    <w:p>
      <w:pPr>
        <w:pStyle w:val="5"/>
        <w:keepNext w:val="0"/>
        <w:keepLines w:val="0"/>
        <w:widowControl/>
        <w:suppressLineNumbers w:val="0"/>
        <w:spacing w:before="0" w:beforeAutospacing="0" w:after="0" w:afterAutospacing="0"/>
        <w:ind w:firstLine="286"/>
        <w:jc w:val="left"/>
        <w:rPr>
          <w:rFonts w:hint="eastAsia" w:ascii="微软雅黑" w:hAnsi="微软雅黑" w:eastAsia="微软雅黑" w:cs="微软雅黑"/>
          <w:i w:val="0"/>
          <w:caps w:val="0"/>
          <w:color w:val="212529"/>
          <w:spacing w:val="0"/>
          <w:sz w:val="18"/>
          <w:szCs w:val="18"/>
          <w:shd w:val="clear" w:fill="FFFFFF"/>
        </w:rPr>
      </w:pPr>
    </w:p>
    <w:p>
      <w:pPr>
        <w:pStyle w:val="3"/>
        <w:keepNext w:val="0"/>
        <w:keepLines w:val="0"/>
        <w:widowControl/>
        <w:suppressLineNumbers w:val="0"/>
        <w:spacing w:before="174" w:beforeAutospacing="0" w:after="174" w:afterAutospacing="0" w:line="18" w:lineRule="atLeast"/>
        <w:ind w:left="0" w:right="0"/>
        <w:jc w:val="center"/>
        <w:rPr>
          <w:b/>
          <w:sz w:val="31"/>
          <w:szCs w:val="31"/>
        </w:rPr>
      </w:pPr>
      <w:r>
        <w:rPr>
          <w:b/>
          <w:i w:val="0"/>
          <w:caps w:val="0"/>
          <w:color w:val="212529"/>
          <w:spacing w:val="0"/>
          <w:sz w:val="31"/>
          <w:szCs w:val="31"/>
          <w:shd w:val="clear" w:fill="FFFFFF"/>
        </w:rPr>
        <w:t>房屋交割单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0" w:lineRule="auto"/>
        <w:ind w:left="0" w:leftChars="0" w:right="0" w:rightChars="0" w:firstLine="0" w:firstLineChars="0"/>
        <w:jc w:val="left"/>
        <w:textAlignment w:val="auto"/>
        <w:outlineLvl w:val="9"/>
        <w:rPr>
          <w:sz w:val="18"/>
          <w:szCs w:val="18"/>
        </w:rPr>
      </w:pPr>
      <w:r>
        <w:rPr>
          <w:rFonts w:hint="eastAsia" w:ascii="微软雅黑" w:hAnsi="微软雅黑" w:eastAsia="微软雅黑" w:cs="微软雅黑"/>
          <w:i w:val="0"/>
          <w:caps w:val="0"/>
          <w:color w:val="212529"/>
          <w:spacing w:val="0"/>
          <w:sz w:val="18"/>
          <w:szCs w:val="18"/>
          <w:shd w:val="clear" w:fill="FFFFFF"/>
        </w:rPr>
        <w:t>甲乙双方共同确认，本附件所约定房屋的附属设施、设备、家具、电器、装饰装修、相关物品等随同该房屋交付。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0" w:lineRule="auto"/>
        <w:ind w:left="0" w:leftChars="0" w:right="0" w:rightChars="0" w:firstLine="0" w:firstLineChars="0"/>
        <w:jc w:val="left"/>
        <w:textAlignment w:val="auto"/>
        <w:outlineLvl w:val="9"/>
        <w:rPr>
          <w:sz w:val="18"/>
          <w:szCs w:val="18"/>
        </w:rPr>
      </w:pPr>
      <w:r>
        <w:rPr>
          <w:rFonts w:hint="eastAsia" w:ascii="微软雅黑" w:hAnsi="微软雅黑" w:eastAsia="微软雅黑" w:cs="微软雅黑"/>
          <w:i w:val="0"/>
          <w:caps w:val="0"/>
          <w:color w:val="212529"/>
          <w:spacing w:val="0"/>
          <w:sz w:val="18"/>
          <w:szCs w:val="18"/>
          <w:shd w:val="clear" w:fill="FFFFFF"/>
        </w:rPr>
        <w:t>如果租赁房屋用于办公或者其他用途，下述房屋交割单不足以含盖双方需要交接内容的，由双方自行制作其余所涉及物品、设施等交割单，并根据交割单查验交付相关物品、设施。</w:t>
      </w:r>
    </w:p>
    <w:tbl>
      <w:tblPr>
        <w:tblW w:w="9603" w:type="dxa"/>
        <w:tblInd w:w="0" w:type="dxa"/>
        <w:shd w:val="clear"/>
        <w:tblLayout w:type="fixed"/>
        <w:tblCellMar>
          <w:top w:w="15" w:type="dxa"/>
          <w:left w:w="15" w:type="dxa"/>
          <w:bottom w:w="15" w:type="dxa"/>
          <w:right w:w="15" w:type="dxa"/>
        </w:tblCellMar>
      </w:tblPr>
      <w:tblGrid>
        <w:gridCol w:w="2579"/>
        <w:gridCol w:w="1321"/>
        <w:gridCol w:w="1321"/>
        <w:gridCol w:w="1740"/>
        <w:gridCol w:w="1740"/>
        <w:gridCol w:w="902"/>
      </w:tblGrid>
      <w:tr>
        <w:tblPrEx>
          <w:shd w:val="clear"/>
          <w:tblLayout w:type="fixed"/>
          <w:tblCellMar>
            <w:top w:w="15" w:type="dxa"/>
            <w:left w:w="15" w:type="dxa"/>
            <w:bottom w:w="15" w:type="dxa"/>
            <w:right w:w="15" w:type="dxa"/>
          </w:tblCellMar>
        </w:tblPrEx>
        <w:trPr>
          <w:trHeight w:val="255" w:hRule="atLeast"/>
        </w:trPr>
        <w:tc>
          <w:tcPr>
            <w:tcW w:w="9603" w:type="dxa"/>
            <w:gridSpan w:val="6"/>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其他物品</w:t>
            </w:r>
          </w:p>
        </w:tc>
      </w:tr>
      <w:tr>
        <w:tblPrEx>
          <w:shd w:val="clear"/>
          <w:tblLayout w:type="fixed"/>
          <w:tblCellMar>
            <w:top w:w="15" w:type="dxa"/>
            <w:left w:w="15" w:type="dxa"/>
            <w:bottom w:w="15" w:type="dxa"/>
            <w:right w:w="15" w:type="dxa"/>
          </w:tblCellMar>
        </w:tblPrEx>
        <w:trPr>
          <w:trHeight w:val="255" w:hRule="atLeast"/>
        </w:trPr>
        <w:tc>
          <w:tcPr>
            <w:tcW w:w="2579"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项目</w:t>
            </w:r>
          </w:p>
        </w:tc>
        <w:tc>
          <w:tcPr>
            <w:tcW w:w="1321"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品牌</w:t>
            </w:r>
          </w:p>
        </w:tc>
        <w:tc>
          <w:tcPr>
            <w:tcW w:w="1321"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数量</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物品所属</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物品状态</w:t>
            </w:r>
          </w:p>
        </w:tc>
        <w:tc>
          <w:tcPr>
            <w:tcW w:w="902"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备注</w:t>
            </w:r>
          </w:p>
        </w:tc>
      </w:tr>
      <w:tr>
        <w:tblPrEx>
          <w:shd w:val="clear"/>
          <w:tblLayout w:type="fixed"/>
          <w:tblCellMar>
            <w:top w:w="15" w:type="dxa"/>
            <w:left w:w="15" w:type="dxa"/>
            <w:bottom w:w="15" w:type="dxa"/>
            <w:right w:w="15" w:type="dxa"/>
          </w:tblCellMar>
        </w:tblPrEx>
        <w:trPr>
          <w:trHeight w:val="255" w:hRule="atLeast"/>
        </w:trPr>
        <w:tc>
          <w:tcPr>
            <w:tcW w:w="2579"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 </w:t>
            </w:r>
            <w:r>
              <w:rPr>
                <w:rFonts w:hint="eastAsia"/>
                <w:sz w:val="21"/>
                <w:szCs w:val="21"/>
                <w:lang w:eastAsia="zh-CN"/>
              </w:rPr>
              <w:t>柜式空调</w:t>
            </w:r>
          </w:p>
        </w:tc>
        <w:tc>
          <w:tcPr>
            <w:tcW w:w="1321"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 </w:t>
            </w:r>
            <w:r>
              <w:rPr>
                <w:rFonts w:hint="eastAsia"/>
                <w:sz w:val="21"/>
                <w:szCs w:val="21"/>
                <w:lang w:eastAsia="zh-CN"/>
              </w:rPr>
              <w:t>奥克斯</w:t>
            </w:r>
          </w:p>
        </w:tc>
        <w:tc>
          <w:tcPr>
            <w:tcW w:w="1321"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 </w:t>
            </w:r>
            <w:r>
              <w:rPr>
                <w:rFonts w:hint="eastAsia"/>
                <w:sz w:val="21"/>
                <w:szCs w:val="21"/>
                <w:lang w:val="en-US" w:eastAsia="zh-CN"/>
              </w:rPr>
              <w:t>1</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甲方</w:t>
            </w:r>
            <w:r>
              <w:rPr>
                <w:sz w:val="21"/>
                <w:szCs w:val="21"/>
              </w:rPr>
              <w:t> </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完好</w:t>
            </w:r>
          </w:p>
        </w:tc>
        <w:tc>
          <w:tcPr>
            <w:tcW w:w="902"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 </w:t>
            </w:r>
          </w:p>
        </w:tc>
      </w:tr>
      <w:tr>
        <w:tblPrEx>
          <w:shd w:val="clear"/>
          <w:tblLayout w:type="fixed"/>
          <w:tblCellMar>
            <w:top w:w="15" w:type="dxa"/>
            <w:left w:w="15" w:type="dxa"/>
            <w:bottom w:w="15" w:type="dxa"/>
            <w:right w:w="15" w:type="dxa"/>
          </w:tblCellMar>
        </w:tblPrEx>
        <w:trPr>
          <w:trHeight w:val="255" w:hRule="atLeast"/>
        </w:trPr>
        <w:tc>
          <w:tcPr>
            <w:tcW w:w="2579"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空调挂机</w:t>
            </w:r>
          </w:p>
        </w:tc>
        <w:tc>
          <w:tcPr>
            <w:tcW w:w="1321"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 </w:t>
            </w:r>
            <w:r>
              <w:rPr>
                <w:rFonts w:hint="eastAsia"/>
                <w:sz w:val="21"/>
                <w:szCs w:val="21"/>
                <w:lang w:eastAsia="zh-CN"/>
              </w:rPr>
              <w:t>格力</w:t>
            </w:r>
          </w:p>
        </w:tc>
        <w:tc>
          <w:tcPr>
            <w:tcW w:w="1321"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val="en-US" w:eastAsia="zh-CN"/>
              </w:rPr>
              <w:t>2</w:t>
            </w:r>
            <w:r>
              <w:rPr>
                <w:sz w:val="21"/>
                <w:szCs w:val="21"/>
              </w:rPr>
              <w:t> </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甲方</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完好</w:t>
            </w:r>
            <w:r>
              <w:rPr>
                <w:sz w:val="21"/>
                <w:szCs w:val="21"/>
              </w:rPr>
              <w:t> </w:t>
            </w:r>
          </w:p>
        </w:tc>
        <w:tc>
          <w:tcPr>
            <w:tcW w:w="902" w:type="dxa"/>
            <w:shd w:val="clear"/>
            <w:vAlign w:val="center"/>
          </w:tcPr>
          <w:p>
            <w:pPr>
              <w:pStyle w:val="5"/>
              <w:keepNext w:val="0"/>
              <w:keepLines w:val="0"/>
              <w:widowControl/>
              <w:suppressLineNumbers w:val="0"/>
              <w:spacing w:before="0" w:beforeAutospacing="0" w:after="0" w:afterAutospacing="0"/>
              <w:jc w:val="center"/>
              <w:rPr>
                <w:sz w:val="21"/>
                <w:szCs w:val="21"/>
              </w:rPr>
            </w:pPr>
            <w:r>
              <w:rPr>
                <w:sz w:val="21"/>
                <w:szCs w:val="21"/>
              </w:rPr>
              <w:t> </w:t>
            </w:r>
          </w:p>
        </w:tc>
      </w:tr>
      <w:tr>
        <w:tblPrEx>
          <w:shd w:val="clear"/>
          <w:tblLayout w:type="fixed"/>
          <w:tblCellMar>
            <w:top w:w="15" w:type="dxa"/>
            <w:left w:w="15" w:type="dxa"/>
            <w:bottom w:w="15" w:type="dxa"/>
            <w:right w:w="15" w:type="dxa"/>
          </w:tblCellMar>
        </w:tblPrEx>
        <w:trPr>
          <w:trHeight w:val="255" w:hRule="atLeast"/>
        </w:trPr>
        <w:tc>
          <w:tcPr>
            <w:tcW w:w="2579" w:type="dxa"/>
            <w:shd w:val="clear"/>
            <w:vAlign w:val="center"/>
          </w:tcPr>
          <w:p>
            <w:pPr>
              <w:pStyle w:val="5"/>
              <w:keepNext w:val="0"/>
              <w:keepLines w:val="0"/>
              <w:widowControl/>
              <w:suppressLineNumbers w:val="0"/>
              <w:spacing w:before="0" w:beforeAutospacing="0" w:after="0" w:afterAutospacing="0"/>
              <w:jc w:val="center"/>
              <w:rPr>
                <w:rFonts w:hint="eastAsia" w:eastAsiaTheme="minorEastAsia"/>
                <w:sz w:val="21"/>
                <w:szCs w:val="21"/>
                <w:lang w:eastAsia="zh-CN"/>
              </w:rPr>
            </w:pPr>
            <w:r>
              <w:rPr>
                <w:rFonts w:hint="eastAsia"/>
                <w:sz w:val="21"/>
                <w:szCs w:val="21"/>
                <w:lang w:eastAsia="zh-CN"/>
              </w:rPr>
              <w:t>电冰箱</w:t>
            </w:r>
          </w:p>
        </w:tc>
        <w:tc>
          <w:tcPr>
            <w:tcW w:w="1321" w:type="dxa"/>
            <w:shd w:val="clear"/>
            <w:vAlign w:val="center"/>
          </w:tcPr>
          <w:p>
            <w:pPr>
              <w:pStyle w:val="5"/>
              <w:keepNext w:val="0"/>
              <w:keepLines w:val="0"/>
              <w:widowControl/>
              <w:suppressLineNumbers w:val="0"/>
              <w:spacing w:before="0" w:beforeAutospacing="0" w:after="0" w:afterAutospacing="0"/>
              <w:jc w:val="center"/>
              <w:rPr>
                <w:rFonts w:hint="eastAsia" w:eastAsiaTheme="minorEastAsia"/>
                <w:sz w:val="21"/>
                <w:szCs w:val="21"/>
                <w:lang w:eastAsia="zh-CN"/>
              </w:rPr>
            </w:pPr>
            <w:r>
              <w:rPr>
                <w:rFonts w:hint="eastAsia"/>
                <w:sz w:val="21"/>
                <w:szCs w:val="21"/>
                <w:lang w:eastAsia="zh-CN"/>
              </w:rPr>
              <w:t>美的</w:t>
            </w:r>
          </w:p>
        </w:tc>
        <w:tc>
          <w:tcPr>
            <w:tcW w:w="1321" w:type="dxa"/>
            <w:shd w:val="clear"/>
            <w:vAlign w:val="center"/>
          </w:tcPr>
          <w:p>
            <w:pPr>
              <w:pStyle w:val="5"/>
              <w:keepNext w:val="0"/>
              <w:keepLines w:val="0"/>
              <w:widowControl/>
              <w:suppressLineNumbers w:val="0"/>
              <w:spacing w:before="0" w:beforeAutospacing="0" w:after="0" w:afterAutospacing="0"/>
              <w:jc w:val="center"/>
              <w:rPr>
                <w:rFonts w:hint="eastAsia" w:eastAsiaTheme="minorEastAsia"/>
                <w:sz w:val="21"/>
                <w:szCs w:val="21"/>
                <w:lang w:val="en-US" w:eastAsia="zh-CN"/>
              </w:rPr>
            </w:pPr>
            <w:r>
              <w:rPr>
                <w:rFonts w:hint="eastAsia"/>
                <w:sz w:val="21"/>
                <w:szCs w:val="21"/>
                <w:lang w:val="en-US" w:eastAsia="zh-CN"/>
              </w:rPr>
              <w:t>1</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甲方</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完好</w:t>
            </w:r>
          </w:p>
        </w:tc>
        <w:tc>
          <w:tcPr>
            <w:tcW w:w="902" w:type="dxa"/>
            <w:shd w:val="clear"/>
            <w:vAlign w:val="center"/>
          </w:tcPr>
          <w:p>
            <w:pPr>
              <w:pStyle w:val="5"/>
              <w:keepNext w:val="0"/>
              <w:keepLines w:val="0"/>
              <w:widowControl/>
              <w:suppressLineNumbers w:val="0"/>
              <w:spacing w:before="0" w:beforeAutospacing="0" w:after="0" w:afterAutospacing="0"/>
              <w:jc w:val="both"/>
              <w:rPr>
                <w:sz w:val="21"/>
                <w:szCs w:val="21"/>
              </w:rPr>
            </w:pPr>
          </w:p>
        </w:tc>
      </w:tr>
      <w:tr>
        <w:tblPrEx>
          <w:shd w:val="clear"/>
          <w:tblLayout w:type="fixed"/>
          <w:tblCellMar>
            <w:top w:w="15" w:type="dxa"/>
            <w:left w:w="15" w:type="dxa"/>
            <w:bottom w:w="15" w:type="dxa"/>
            <w:right w:w="15" w:type="dxa"/>
          </w:tblCellMar>
        </w:tblPrEx>
        <w:trPr>
          <w:trHeight w:val="255" w:hRule="atLeast"/>
        </w:trPr>
        <w:tc>
          <w:tcPr>
            <w:tcW w:w="2579" w:type="dxa"/>
            <w:shd w:val="clear"/>
            <w:vAlign w:val="center"/>
          </w:tcPr>
          <w:p>
            <w:pPr>
              <w:pStyle w:val="5"/>
              <w:keepNext w:val="0"/>
              <w:keepLines w:val="0"/>
              <w:widowControl/>
              <w:suppressLineNumbers w:val="0"/>
              <w:spacing w:before="0" w:beforeAutospacing="0" w:after="0" w:afterAutospacing="0"/>
              <w:jc w:val="center"/>
              <w:rPr>
                <w:rFonts w:hint="eastAsia"/>
                <w:sz w:val="21"/>
                <w:szCs w:val="21"/>
                <w:lang w:eastAsia="zh-CN"/>
              </w:rPr>
            </w:pPr>
            <w:r>
              <w:rPr>
                <w:rFonts w:hint="eastAsia"/>
                <w:sz w:val="21"/>
                <w:szCs w:val="21"/>
                <w:lang w:eastAsia="zh-CN"/>
              </w:rPr>
              <w:t>洗衣机</w:t>
            </w:r>
          </w:p>
        </w:tc>
        <w:tc>
          <w:tcPr>
            <w:tcW w:w="1321" w:type="dxa"/>
            <w:shd w:val="clear"/>
            <w:vAlign w:val="center"/>
          </w:tcPr>
          <w:p>
            <w:pPr>
              <w:pStyle w:val="5"/>
              <w:keepNext w:val="0"/>
              <w:keepLines w:val="0"/>
              <w:widowControl/>
              <w:suppressLineNumbers w:val="0"/>
              <w:spacing w:before="0" w:beforeAutospacing="0" w:after="0" w:afterAutospacing="0"/>
              <w:jc w:val="center"/>
              <w:rPr>
                <w:rFonts w:hint="eastAsia"/>
                <w:sz w:val="21"/>
                <w:szCs w:val="21"/>
                <w:lang w:eastAsia="zh-CN"/>
              </w:rPr>
            </w:pPr>
            <w:r>
              <w:rPr>
                <w:rFonts w:hint="eastAsia"/>
                <w:sz w:val="21"/>
                <w:szCs w:val="21"/>
                <w:lang w:eastAsia="zh-CN"/>
              </w:rPr>
              <w:t>小天鹅</w:t>
            </w:r>
          </w:p>
        </w:tc>
        <w:tc>
          <w:tcPr>
            <w:tcW w:w="1321" w:type="dxa"/>
            <w:shd w:val="clear"/>
            <w:vAlign w:val="center"/>
          </w:tcPr>
          <w:p>
            <w:pPr>
              <w:pStyle w:val="5"/>
              <w:keepNext w:val="0"/>
              <w:keepLines w:val="0"/>
              <w:widowControl/>
              <w:suppressLineNumbers w:val="0"/>
              <w:spacing w:before="0" w:beforeAutospacing="0" w:after="0" w:afterAutospacing="0"/>
              <w:jc w:val="center"/>
              <w:rPr>
                <w:rFonts w:hint="eastAsia"/>
                <w:sz w:val="21"/>
                <w:szCs w:val="21"/>
                <w:lang w:val="en-US" w:eastAsia="zh-CN"/>
              </w:rPr>
            </w:pPr>
            <w:r>
              <w:rPr>
                <w:rFonts w:hint="eastAsia"/>
                <w:sz w:val="21"/>
                <w:szCs w:val="21"/>
                <w:lang w:val="en-US" w:eastAsia="zh-CN"/>
              </w:rPr>
              <w:t>1</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甲方</w:t>
            </w:r>
          </w:p>
        </w:tc>
        <w:tc>
          <w:tcPr>
            <w:tcW w:w="1740" w:type="dxa"/>
            <w:shd w:val="clear"/>
            <w:vAlign w:val="center"/>
          </w:tcPr>
          <w:p>
            <w:pPr>
              <w:pStyle w:val="5"/>
              <w:keepNext w:val="0"/>
              <w:keepLines w:val="0"/>
              <w:widowControl/>
              <w:suppressLineNumbers w:val="0"/>
              <w:spacing w:before="0" w:beforeAutospacing="0" w:after="0" w:afterAutospacing="0"/>
              <w:jc w:val="center"/>
              <w:rPr>
                <w:sz w:val="21"/>
                <w:szCs w:val="21"/>
              </w:rPr>
            </w:pPr>
            <w:r>
              <w:rPr>
                <w:rFonts w:hint="eastAsia"/>
                <w:sz w:val="21"/>
                <w:szCs w:val="21"/>
                <w:lang w:eastAsia="zh-CN"/>
              </w:rPr>
              <w:t>完好</w:t>
            </w:r>
          </w:p>
        </w:tc>
        <w:tc>
          <w:tcPr>
            <w:tcW w:w="902" w:type="dxa"/>
            <w:shd w:val="clear"/>
            <w:vAlign w:val="center"/>
          </w:tcPr>
          <w:p>
            <w:pPr>
              <w:pStyle w:val="5"/>
              <w:keepNext w:val="0"/>
              <w:keepLines w:val="0"/>
              <w:widowControl/>
              <w:suppressLineNumbers w:val="0"/>
              <w:spacing w:before="0" w:beforeAutospacing="0" w:after="0" w:afterAutospacing="0"/>
              <w:jc w:val="both"/>
              <w:rPr>
                <w:sz w:val="21"/>
                <w:szCs w:val="21"/>
              </w:rPr>
            </w:pPr>
          </w:p>
        </w:tc>
      </w:tr>
    </w:tbl>
    <w:p>
      <w:pPr>
        <w:pStyle w:val="5"/>
        <w:keepNext w:val="0"/>
        <w:keepLines w:val="0"/>
        <w:widowControl/>
        <w:suppressLineNumbers w:val="0"/>
        <w:spacing w:before="0" w:beforeAutospacing="0" w:after="0" w:afterAutospacing="0"/>
        <w:jc w:val="left"/>
        <w:rPr>
          <w:rFonts w:hint="eastAsia" w:ascii="微软雅黑" w:hAnsi="微软雅黑" w:eastAsia="微软雅黑" w:cs="微软雅黑"/>
          <w:i w:val="0"/>
          <w:caps w:val="0"/>
          <w:color w:val="212529"/>
          <w:spacing w:val="0"/>
          <w:sz w:val="18"/>
          <w:szCs w:val="18"/>
          <w:shd w:val="clear" w:fill="FFFFFF"/>
        </w:rPr>
      </w:pPr>
    </w:p>
    <w:p>
      <w:pPr>
        <w:pStyle w:val="5"/>
        <w:keepNext w:val="0"/>
        <w:keepLines w:val="0"/>
        <w:widowControl/>
        <w:suppressLineNumbers w:val="0"/>
        <w:spacing w:before="0" w:beforeAutospacing="0" w:after="0" w:afterAutospacing="0"/>
        <w:jc w:val="left"/>
        <w:rPr>
          <w:rFonts w:hint="eastAsia" w:ascii="微软雅黑" w:hAnsi="微软雅黑" w:eastAsia="微软雅黑" w:cs="微软雅黑"/>
          <w:i w:val="0"/>
          <w:caps w:val="0"/>
          <w:color w:val="212529"/>
          <w:spacing w:val="0"/>
          <w:sz w:val="18"/>
          <w:szCs w:val="18"/>
          <w:shd w:val="clear" w:fill="FFFFFF"/>
        </w:rPr>
      </w:pPr>
    </w:p>
    <w:p>
      <w:pPr>
        <w:pStyle w:val="5"/>
        <w:keepNext w:val="0"/>
        <w:keepLines w:val="0"/>
        <w:widowControl/>
        <w:suppressLineNumbers w:val="0"/>
        <w:spacing w:before="0" w:beforeAutospacing="0" w:after="0" w:afterAutospacing="0"/>
        <w:jc w:val="left"/>
        <w:rPr>
          <w:rFonts w:hint="eastAsia" w:ascii="微软雅黑" w:hAnsi="微软雅黑" w:eastAsia="微软雅黑" w:cs="微软雅黑"/>
          <w:i w:val="0"/>
          <w:caps w:val="0"/>
          <w:color w:val="212529"/>
          <w:spacing w:val="0"/>
          <w:sz w:val="18"/>
          <w:szCs w:val="18"/>
          <w:shd w:val="clear" w:fill="FFFFFF"/>
        </w:rPr>
      </w:pP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甲方（签名/盖章）：                              乙方（签名/盖章）：</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法定代表人：                                          法定代表人：</w:t>
      </w:r>
    </w:p>
    <w:p>
      <w:pPr>
        <w:pStyle w:val="5"/>
        <w:keepNext w:val="0"/>
        <w:keepLines w:val="0"/>
        <w:widowControl/>
        <w:suppressLineNumbers w:val="0"/>
        <w:spacing w:before="0" w:beforeAutospacing="0" w:after="0" w:afterAutospacing="0"/>
        <w:jc w:val="left"/>
        <w:rPr>
          <w:rFonts w:hint="eastAsia" w:ascii="微软雅黑" w:hAnsi="微软雅黑" w:eastAsia="微软雅黑" w:cs="微软雅黑"/>
          <w:i w:val="0"/>
          <w:caps w:val="0"/>
          <w:color w:val="212529"/>
          <w:spacing w:val="0"/>
          <w:sz w:val="18"/>
          <w:szCs w:val="18"/>
          <w:shd w:val="clear" w:fill="FFFFFF"/>
        </w:rPr>
      </w:pPr>
      <w:r>
        <w:rPr>
          <w:rFonts w:hint="eastAsia" w:ascii="微软雅黑" w:hAnsi="微软雅黑" w:eastAsia="微软雅黑" w:cs="微软雅黑"/>
          <w:i w:val="0"/>
          <w:caps w:val="0"/>
          <w:color w:val="212529"/>
          <w:spacing w:val="0"/>
          <w:sz w:val="18"/>
          <w:szCs w:val="18"/>
          <w:shd w:val="clear" w:fill="FFFFFF"/>
        </w:rPr>
        <w:t>委托代理人：                                          委托代理人：</w:t>
      </w:r>
    </w:p>
    <w:p>
      <w:pPr>
        <w:pStyle w:val="5"/>
        <w:keepNext w:val="0"/>
        <w:keepLines w:val="0"/>
        <w:widowControl/>
        <w:suppressLineNumbers w:val="0"/>
        <w:spacing w:before="0" w:beforeAutospacing="0" w:after="0" w:afterAutospacing="0"/>
        <w:jc w:val="left"/>
        <w:rPr>
          <w:sz w:val="18"/>
          <w:szCs w:val="18"/>
        </w:rPr>
      </w:pPr>
      <w:r>
        <w:rPr>
          <w:rFonts w:hint="eastAsia" w:ascii="微软雅黑" w:hAnsi="微软雅黑" w:eastAsia="微软雅黑" w:cs="微软雅黑"/>
          <w:i w:val="0"/>
          <w:caps w:val="0"/>
          <w:color w:val="212529"/>
          <w:spacing w:val="0"/>
          <w:sz w:val="18"/>
          <w:szCs w:val="18"/>
          <w:shd w:val="clear" w:fill="FFFFFF"/>
        </w:rPr>
        <w:t>年    月    日                                              年    月    日</w:t>
      </w:r>
    </w:p>
    <w:p>
      <w:pPr>
        <w:rPr>
          <w:sz w:val="18"/>
          <w:szCs w:val="1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16C59"/>
    <w:rsid w:val="1D0E3E43"/>
    <w:rsid w:val="1DC47492"/>
    <w:rsid w:val="50AE7189"/>
    <w:rsid w:val="5E4D7810"/>
    <w:rsid w:val="65C74CE7"/>
    <w:rsid w:val="6A8049A2"/>
    <w:rsid w:val="7220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2025-07-29T01:49:14Z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